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93" w:rsidRDefault="002A0393"/>
    <w:p w:rsidR="002A0393" w:rsidRPr="002A0393" w:rsidRDefault="002A0393" w:rsidP="002A0393">
      <w:pPr>
        <w:spacing w:after="0" w:line="240" w:lineRule="auto"/>
        <w:jc w:val="center"/>
        <w:rPr>
          <w:rFonts w:cstheme="minorHAnsi"/>
          <w:b/>
          <w:sz w:val="24"/>
          <w:szCs w:val="24"/>
        </w:rPr>
      </w:pPr>
      <w:r w:rsidRPr="002A0393">
        <w:rPr>
          <w:rFonts w:cstheme="minorHAnsi"/>
          <w:b/>
          <w:sz w:val="24"/>
          <w:szCs w:val="24"/>
        </w:rPr>
        <w:t>CONVOCATORIA</w:t>
      </w:r>
    </w:p>
    <w:p w:rsidR="002A0393" w:rsidRPr="002A0393" w:rsidRDefault="002A0393" w:rsidP="002A0393">
      <w:pPr>
        <w:spacing w:after="0" w:line="240" w:lineRule="auto"/>
        <w:jc w:val="center"/>
        <w:rPr>
          <w:rFonts w:cstheme="minorHAnsi"/>
          <w:b/>
          <w:sz w:val="24"/>
          <w:szCs w:val="24"/>
        </w:rPr>
      </w:pPr>
      <w:r w:rsidRPr="002A0393">
        <w:rPr>
          <w:rFonts w:cstheme="minorHAnsi"/>
          <w:b/>
          <w:sz w:val="24"/>
          <w:szCs w:val="24"/>
        </w:rPr>
        <w:t>XIII ENCUENTRO INTERNACIONAL DE ABOGADOS LABORALISTAS Y DEL MOVIMIENTO SINDICAL</w:t>
      </w:r>
    </w:p>
    <w:p w:rsidR="002A0393" w:rsidRPr="002A0393" w:rsidRDefault="002A0393" w:rsidP="002A0393">
      <w:pPr>
        <w:spacing w:after="0" w:line="240" w:lineRule="auto"/>
        <w:jc w:val="center"/>
        <w:rPr>
          <w:rFonts w:cstheme="minorHAnsi"/>
          <w:b/>
          <w:sz w:val="24"/>
          <w:szCs w:val="24"/>
        </w:rPr>
      </w:pPr>
      <w:r w:rsidRPr="002A0393">
        <w:rPr>
          <w:rFonts w:cstheme="minorHAnsi"/>
          <w:b/>
          <w:sz w:val="24"/>
          <w:szCs w:val="24"/>
        </w:rPr>
        <w:t>19 al 21 de marzo del 2019</w:t>
      </w:r>
    </w:p>
    <w:p w:rsidR="002A0393" w:rsidRPr="002A0393" w:rsidRDefault="002A0393" w:rsidP="002A0393">
      <w:pPr>
        <w:spacing w:after="0" w:line="240" w:lineRule="auto"/>
        <w:jc w:val="center"/>
        <w:rPr>
          <w:rFonts w:cstheme="minorHAnsi"/>
          <w:b/>
          <w:sz w:val="24"/>
          <w:szCs w:val="24"/>
        </w:rPr>
      </w:pPr>
      <w:r w:rsidRPr="002A0393">
        <w:rPr>
          <w:rFonts w:cstheme="minorHAnsi"/>
          <w:b/>
          <w:sz w:val="24"/>
          <w:szCs w:val="24"/>
        </w:rPr>
        <w:t>Palacio de Convenciones de La Habana</w:t>
      </w:r>
    </w:p>
    <w:p w:rsidR="002A0393" w:rsidRPr="002A0393" w:rsidRDefault="002A0393" w:rsidP="002A0393">
      <w:pPr>
        <w:spacing w:after="0" w:line="240" w:lineRule="auto"/>
        <w:jc w:val="center"/>
        <w:rPr>
          <w:rFonts w:cstheme="minorHAnsi"/>
          <w:sz w:val="20"/>
          <w:szCs w:val="20"/>
        </w:rPr>
      </w:pPr>
      <w:r w:rsidRPr="002A0393">
        <w:rPr>
          <w:rFonts w:cstheme="minorHAnsi"/>
          <w:i/>
          <w:sz w:val="20"/>
          <w:szCs w:val="20"/>
        </w:rPr>
        <w:t>“EL ROL DEL DERECHO DEL TRABAJO Y DE SEGURIDAD SOCIAL ANTE LOS NUEVOS ESCENARIOS Y EN LA PROTECCION DE LOS DERECHOS FUNDAMENTALES DE TRABAJADORES Y TRABAJADORAS EN EL AÑO DEL CENTENARIO DE LA CONSTITUCIÓN DE LA OIT”</w:t>
      </w:r>
    </w:p>
    <w:p w:rsidR="002A0393" w:rsidRPr="002A0393" w:rsidRDefault="002A0393" w:rsidP="002A0393">
      <w:pPr>
        <w:spacing w:after="0" w:line="240" w:lineRule="auto"/>
        <w:jc w:val="center"/>
        <w:rPr>
          <w:rFonts w:cstheme="minorHAnsi"/>
          <w:i/>
          <w:sz w:val="20"/>
          <w:szCs w:val="20"/>
        </w:rPr>
      </w:pPr>
    </w:p>
    <w:p w:rsidR="002A0393" w:rsidRPr="002A0393" w:rsidRDefault="002A0393" w:rsidP="002A0393">
      <w:pPr>
        <w:spacing w:after="0" w:line="240" w:lineRule="auto"/>
        <w:jc w:val="center"/>
        <w:rPr>
          <w:rFonts w:cstheme="minorHAnsi"/>
          <w:sz w:val="20"/>
          <w:szCs w:val="20"/>
        </w:rPr>
      </w:pPr>
      <w:r w:rsidRPr="002A0393">
        <w:rPr>
          <w:rFonts w:cstheme="minorHAnsi"/>
          <w:sz w:val="20"/>
          <w:szCs w:val="20"/>
        </w:rPr>
        <w:t>INFORMACIÓN. NO.5</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CONVOCADOS POR LA SOCIEDAD CUBANA DE DERECHO LABORAL Y SEGURIDAD SOCIAL DE LA UNIÓN NACIONAL DE JURISTAS DE CUBA,  LA ASOCIACIÓN  LATINOAMERICANA DE ABOGADOS LABORALISTAS, LA ASOCIACION LATINOAMERICANA DE JUECES DELTRABAJO, LA ASOCIACIÓN IBEROAMERICANA DE DERECHO DEL TRABAJO Y LA SEGURIDAD SOCIAL, LA ASOCIACIÓN AMERICANA DE JURIST</w:t>
      </w:r>
      <w:r>
        <w:rPr>
          <w:rFonts w:cstheme="minorHAnsi"/>
          <w:sz w:val="20"/>
          <w:szCs w:val="20"/>
        </w:rPr>
        <w:t>AS Y ASOLABORALES, DE COLOMBIA.</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Coauspician: Gremio Nacional de Abogados de los Estados Unidos, Asociación Bras</w:t>
      </w:r>
      <w:r>
        <w:rPr>
          <w:rFonts w:cstheme="minorHAnsi"/>
          <w:sz w:val="20"/>
          <w:szCs w:val="20"/>
        </w:rPr>
        <w:t>ileña de Abogados Laboralistas.</w:t>
      </w:r>
    </w:p>
    <w:p w:rsidR="002A0393" w:rsidRPr="002A0393" w:rsidRDefault="002A0393" w:rsidP="002A0393">
      <w:pPr>
        <w:spacing w:after="0" w:line="240" w:lineRule="auto"/>
        <w:jc w:val="both"/>
        <w:rPr>
          <w:rFonts w:cstheme="minorHAnsi"/>
          <w:sz w:val="20"/>
          <w:szCs w:val="20"/>
        </w:rPr>
      </w:pPr>
      <w:r>
        <w:rPr>
          <w:rFonts w:cstheme="minorHAnsi"/>
          <w:sz w:val="20"/>
          <w:szCs w:val="20"/>
        </w:rPr>
        <w:t>La convocatoria se dirige a</w:t>
      </w:r>
      <w:r w:rsidRPr="002A0393">
        <w:rPr>
          <w:rFonts w:cstheme="minorHAnsi"/>
          <w:sz w:val="20"/>
          <w:szCs w:val="20"/>
        </w:rPr>
        <w:t xml:space="preserve"> abogados, jueces, procuradores, profesores,  asesores, investigadores de diferentes especialidades, representantes de organizaciones sindicales, así como a otros especialistas  interesados en las temáticas vinculadas al mundo del trabajo y la seguridad social,  con el objetivo  de reflexionar y profundizar sobre los cambios ocurridos  en el continente y para generar la mejor doctrina y defender y fortalecer el derecho al trabajo en las circunstancias actuales.  </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Como ya resulta habitual el evento se dedica a juristas que han tenido importante participación en el desarrollo del Derecho del Trabajo y del Derecho de la Seguridad Social, así como mantienen  un permanente intercambio científico en los eventos convocados por las organizaciones que auspician. En esta ocasión, tomado el consenso expresado se dedica a</w:t>
      </w:r>
      <w:r>
        <w:rPr>
          <w:rFonts w:cstheme="minorHAnsi"/>
          <w:sz w:val="20"/>
          <w:szCs w:val="20"/>
        </w:rPr>
        <w:t>:</w:t>
      </w:r>
    </w:p>
    <w:p w:rsidR="002A0393" w:rsidRPr="002A0393" w:rsidRDefault="002A0393" w:rsidP="002A0393">
      <w:pPr>
        <w:pStyle w:val="Prrafodelista"/>
        <w:numPr>
          <w:ilvl w:val="0"/>
          <w:numId w:val="1"/>
        </w:numPr>
        <w:spacing w:after="0" w:line="240" w:lineRule="auto"/>
        <w:jc w:val="both"/>
        <w:rPr>
          <w:rFonts w:cstheme="minorHAnsi"/>
          <w:sz w:val="20"/>
          <w:szCs w:val="20"/>
        </w:rPr>
      </w:pPr>
      <w:r w:rsidRPr="002A0393">
        <w:rPr>
          <w:rFonts w:cstheme="minorHAnsi"/>
          <w:sz w:val="20"/>
          <w:szCs w:val="20"/>
        </w:rPr>
        <w:t xml:space="preserve">Luis Carlos Moro, de Brasil, secretario general de la Asociación Americana de Juristas, Ex presidente de la ALAL, </w:t>
      </w:r>
    </w:p>
    <w:p w:rsidR="002A0393" w:rsidRPr="002A0393" w:rsidRDefault="002A0393" w:rsidP="002A0393">
      <w:pPr>
        <w:pStyle w:val="Prrafodelista"/>
        <w:numPr>
          <w:ilvl w:val="0"/>
          <w:numId w:val="1"/>
        </w:numPr>
        <w:spacing w:after="0" w:line="240" w:lineRule="auto"/>
        <w:jc w:val="both"/>
        <w:rPr>
          <w:rFonts w:cstheme="minorHAnsi"/>
          <w:sz w:val="20"/>
          <w:szCs w:val="20"/>
        </w:rPr>
      </w:pPr>
      <w:r w:rsidRPr="002A0393">
        <w:rPr>
          <w:rFonts w:cstheme="minorHAnsi"/>
          <w:sz w:val="20"/>
          <w:szCs w:val="20"/>
        </w:rPr>
        <w:t>Francisco Rodríguez, de España, destacado profesor y abogado laboralista</w:t>
      </w:r>
    </w:p>
    <w:p w:rsidR="002A0393" w:rsidRPr="002A0393" w:rsidRDefault="002A0393" w:rsidP="002A0393">
      <w:pPr>
        <w:pStyle w:val="Prrafodelista"/>
        <w:numPr>
          <w:ilvl w:val="0"/>
          <w:numId w:val="1"/>
        </w:numPr>
        <w:spacing w:after="0" w:line="240" w:lineRule="auto"/>
        <w:jc w:val="both"/>
        <w:rPr>
          <w:rFonts w:cstheme="minorHAnsi"/>
          <w:sz w:val="20"/>
          <w:szCs w:val="20"/>
        </w:rPr>
      </w:pPr>
      <w:r w:rsidRPr="002A0393">
        <w:rPr>
          <w:rFonts w:cstheme="minorHAnsi"/>
          <w:sz w:val="20"/>
          <w:szCs w:val="20"/>
        </w:rPr>
        <w:t>Luisa Fernanda Gómez Duque, de Colombia, Presidenta de la ALAL.</w:t>
      </w:r>
    </w:p>
    <w:p w:rsidR="002A0393" w:rsidRPr="002A0393" w:rsidRDefault="002A0393" w:rsidP="002A0393">
      <w:pPr>
        <w:pStyle w:val="Prrafodelista"/>
        <w:numPr>
          <w:ilvl w:val="0"/>
          <w:numId w:val="1"/>
        </w:numPr>
        <w:spacing w:after="0" w:line="240" w:lineRule="auto"/>
        <w:jc w:val="both"/>
        <w:rPr>
          <w:rFonts w:cstheme="minorHAnsi"/>
          <w:sz w:val="20"/>
          <w:szCs w:val="20"/>
        </w:rPr>
      </w:pPr>
      <w:proofErr w:type="spellStart"/>
      <w:r w:rsidRPr="002A0393">
        <w:rPr>
          <w:rFonts w:cstheme="minorHAnsi"/>
          <w:sz w:val="20"/>
          <w:szCs w:val="20"/>
        </w:rPr>
        <w:t>Dean</w:t>
      </w:r>
      <w:proofErr w:type="spellEnd"/>
      <w:r w:rsidRPr="002A0393">
        <w:rPr>
          <w:rFonts w:cstheme="minorHAnsi"/>
          <w:sz w:val="20"/>
          <w:szCs w:val="20"/>
        </w:rPr>
        <w:t xml:space="preserve"> </w:t>
      </w:r>
      <w:proofErr w:type="spellStart"/>
      <w:r w:rsidRPr="002A0393">
        <w:rPr>
          <w:rFonts w:cstheme="minorHAnsi"/>
          <w:sz w:val="20"/>
          <w:szCs w:val="20"/>
        </w:rPr>
        <w:t>Hubbard</w:t>
      </w:r>
      <w:proofErr w:type="spellEnd"/>
      <w:r w:rsidRPr="002A0393">
        <w:rPr>
          <w:rFonts w:cstheme="minorHAnsi"/>
          <w:sz w:val="20"/>
          <w:szCs w:val="20"/>
        </w:rPr>
        <w:t xml:space="preserve">, de Estados Unidos, presidente de la sección laboral del </w:t>
      </w:r>
      <w:proofErr w:type="spellStart"/>
      <w:r w:rsidRPr="002A0393">
        <w:rPr>
          <w:rFonts w:cstheme="minorHAnsi"/>
          <w:sz w:val="20"/>
          <w:szCs w:val="20"/>
        </w:rPr>
        <w:t>National</w:t>
      </w:r>
      <w:proofErr w:type="spellEnd"/>
      <w:r w:rsidRPr="002A0393">
        <w:rPr>
          <w:rFonts w:cstheme="minorHAnsi"/>
          <w:sz w:val="20"/>
          <w:szCs w:val="20"/>
        </w:rPr>
        <w:t xml:space="preserve"> </w:t>
      </w:r>
      <w:proofErr w:type="spellStart"/>
      <w:r w:rsidRPr="002A0393">
        <w:rPr>
          <w:rFonts w:cstheme="minorHAnsi"/>
          <w:sz w:val="20"/>
          <w:szCs w:val="20"/>
        </w:rPr>
        <w:t>Lawyers</w:t>
      </w:r>
      <w:proofErr w:type="spellEnd"/>
      <w:r w:rsidRPr="002A0393">
        <w:rPr>
          <w:rFonts w:cstheme="minorHAnsi"/>
          <w:sz w:val="20"/>
          <w:szCs w:val="20"/>
        </w:rPr>
        <w:t xml:space="preserve"> </w:t>
      </w:r>
      <w:proofErr w:type="spellStart"/>
      <w:r w:rsidRPr="002A0393">
        <w:rPr>
          <w:rFonts w:cstheme="minorHAnsi"/>
          <w:sz w:val="20"/>
          <w:szCs w:val="20"/>
        </w:rPr>
        <w:t>Guild</w:t>
      </w:r>
      <w:proofErr w:type="spellEnd"/>
      <w:r w:rsidRPr="002A0393">
        <w:rPr>
          <w:rFonts w:cstheme="minorHAnsi"/>
          <w:sz w:val="20"/>
          <w:szCs w:val="20"/>
        </w:rPr>
        <w:t>.</w:t>
      </w:r>
    </w:p>
    <w:p w:rsidR="002A0393" w:rsidRPr="002A0393" w:rsidRDefault="002A0393" w:rsidP="002A0393">
      <w:pPr>
        <w:pStyle w:val="Prrafodelista"/>
        <w:numPr>
          <w:ilvl w:val="0"/>
          <w:numId w:val="1"/>
        </w:numPr>
        <w:spacing w:after="0" w:line="240" w:lineRule="auto"/>
        <w:jc w:val="both"/>
        <w:rPr>
          <w:rFonts w:cstheme="minorHAnsi"/>
          <w:sz w:val="20"/>
          <w:szCs w:val="20"/>
        </w:rPr>
      </w:pPr>
      <w:r w:rsidRPr="002A0393">
        <w:rPr>
          <w:rFonts w:cstheme="minorHAnsi"/>
          <w:sz w:val="20"/>
          <w:szCs w:val="20"/>
        </w:rPr>
        <w:t>Rolando Murgas, de Panamá, ex ministro de trabajo, destacado profesor universitario</w:t>
      </w:r>
    </w:p>
    <w:p w:rsidR="002A0393" w:rsidRPr="002A0393" w:rsidRDefault="002A0393" w:rsidP="002A0393">
      <w:pPr>
        <w:pStyle w:val="Prrafodelista"/>
        <w:numPr>
          <w:ilvl w:val="0"/>
          <w:numId w:val="1"/>
        </w:numPr>
        <w:spacing w:after="0" w:line="240" w:lineRule="auto"/>
        <w:jc w:val="both"/>
        <w:rPr>
          <w:rFonts w:cstheme="minorHAnsi"/>
          <w:sz w:val="20"/>
          <w:szCs w:val="20"/>
        </w:rPr>
      </w:pPr>
      <w:r w:rsidRPr="002A0393">
        <w:rPr>
          <w:rFonts w:cstheme="minorHAnsi"/>
          <w:sz w:val="20"/>
          <w:szCs w:val="20"/>
        </w:rPr>
        <w:t xml:space="preserve">Mario </w:t>
      </w:r>
      <w:proofErr w:type="spellStart"/>
      <w:r w:rsidRPr="002A0393">
        <w:rPr>
          <w:rFonts w:cstheme="minorHAnsi"/>
          <w:sz w:val="20"/>
          <w:szCs w:val="20"/>
        </w:rPr>
        <w:t>Elfmann</w:t>
      </w:r>
      <w:proofErr w:type="spellEnd"/>
      <w:r w:rsidRPr="002A0393">
        <w:rPr>
          <w:rFonts w:cstheme="minorHAnsi"/>
          <w:sz w:val="20"/>
          <w:szCs w:val="20"/>
        </w:rPr>
        <w:t xml:space="preserve"> de Argentina, ex juez laboral, destacado profesor universitario.</w:t>
      </w:r>
    </w:p>
    <w:p w:rsidR="002A0393" w:rsidRPr="002A0393" w:rsidRDefault="002A0393" w:rsidP="002A0393">
      <w:pPr>
        <w:pStyle w:val="Prrafodelista"/>
        <w:numPr>
          <w:ilvl w:val="0"/>
          <w:numId w:val="1"/>
        </w:numPr>
        <w:spacing w:after="0" w:line="240" w:lineRule="auto"/>
        <w:jc w:val="both"/>
        <w:rPr>
          <w:rFonts w:cstheme="minorHAnsi"/>
          <w:sz w:val="20"/>
          <w:szCs w:val="20"/>
        </w:rPr>
      </w:pPr>
      <w:r w:rsidRPr="002A0393">
        <w:rPr>
          <w:rFonts w:cstheme="minorHAnsi"/>
          <w:sz w:val="20"/>
          <w:szCs w:val="20"/>
        </w:rPr>
        <w:t xml:space="preserve">Georgina </w:t>
      </w:r>
      <w:proofErr w:type="spellStart"/>
      <w:r w:rsidRPr="002A0393">
        <w:rPr>
          <w:rFonts w:cstheme="minorHAnsi"/>
          <w:sz w:val="20"/>
          <w:szCs w:val="20"/>
        </w:rPr>
        <w:t>Cambet</w:t>
      </w:r>
      <w:proofErr w:type="spellEnd"/>
      <w:r w:rsidRPr="002A0393">
        <w:rPr>
          <w:rFonts w:cstheme="minorHAnsi"/>
          <w:sz w:val="20"/>
          <w:szCs w:val="20"/>
        </w:rPr>
        <w:t xml:space="preserve"> Torres, secretaria de la Sociedad Cubana de Derecho Laboral y de Seguridad Social.</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Como parte de los encuentros pre congresos se realizará uno de los estudiantes de la carrera de Derecho y jóvenes </w:t>
      </w:r>
      <w:proofErr w:type="spellStart"/>
      <w:r w:rsidRPr="002A0393">
        <w:rPr>
          <w:rFonts w:cstheme="minorHAnsi"/>
          <w:sz w:val="20"/>
          <w:szCs w:val="20"/>
        </w:rPr>
        <w:t>ius</w:t>
      </w:r>
      <w:proofErr w:type="spellEnd"/>
      <w:r w:rsidRPr="002A0393">
        <w:rPr>
          <w:rFonts w:cstheme="minorHAnsi"/>
          <w:sz w:val="20"/>
          <w:szCs w:val="20"/>
        </w:rPr>
        <w:t xml:space="preserve"> laboralistas, como parte del fomento del relevo e igualmente se realizará una sesión relacionada con los derechos laborales en el</w:t>
      </w:r>
      <w:r>
        <w:rPr>
          <w:rFonts w:cstheme="minorHAnsi"/>
          <w:sz w:val="20"/>
          <w:szCs w:val="20"/>
        </w:rPr>
        <w:t xml:space="preserve"> año del Centenario de la OIT.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La editorial de la Unión Nacional de Juristas de Cuba ha de publicar los trabajos presentados por lo que se agradece de antemano la cesión gratuita de ese derecho</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Pr>
          <w:rFonts w:cstheme="minorHAnsi"/>
          <w:sz w:val="20"/>
          <w:szCs w:val="20"/>
        </w:rPr>
        <w:t>PRINCIPALES EJES TEMATICOS</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      Las reformas constitucionales y legales y su impacto en la estabilidad en el trabajo y la protección de los derechos de los trabajadores.</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2.      Los derechos laborales en el Centenario de la Constitución de la OIT.</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3.      EL Derecho del Trabajo del siglo XXI, su naturaleza, su formulación.</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4.      El Derecho a la inclusión social.</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5.      Experiencias en la articulación de acciones en la defensa del Derecho del Trabajo. La Carta </w:t>
      </w:r>
      <w:proofErr w:type="spellStart"/>
      <w:r w:rsidRPr="002A0393">
        <w:rPr>
          <w:rFonts w:cstheme="minorHAnsi"/>
          <w:sz w:val="20"/>
          <w:szCs w:val="20"/>
        </w:rPr>
        <w:t>Sociolaboral</w:t>
      </w:r>
      <w:proofErr w:type="spellEnd"/>
      <w:r w:rsidRPr="002A0393">
        <w:rPr>
          <w:rFonts w:cstheme="minorHAnsi"/>
          <w:sz w:val="20"/>
          <w:szCs w:val="20"/>
        </w:rPr>
        <w:t xml:space="preserve"> Latinoamericana.</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6.      La clase trabajadora, el movimiento sindical, las amenazas a la Libertad Sindical y a la negociación colectiva y al derecho del trabajo en el siglo XXI.</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lastRenderedPageBreak/>
        <w:t>7.      El derecho a la información y la participación de los trabajadores en la gestión empresarial</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8.      Seguridad y salud en el trabajo y prevención de riesgos laborales. Sustancias nocivas en el mundo del trabajo.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9.      El trabajador autónomo y de las cooperativas de producción y servicios, su protección.</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10.    Los trabajadores migrantes y la defensa de sus derechos humanos.</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11.    La trata y el tráfico de personas en los escenarios laborales.</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12.    Procedimientos de solución de conflictos en materia laboral.</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Los debates se desarrollarán mediante, conferencias magistrales, ponencias, paneles, talleres y exposiciones de ponencias libres. Se prevé habilitar tres salas para garantizar amplitud en los debates de las mesas y paneles. Los expositores tendrán hasta 20 minutos para presentar sus ponencias.</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Por su importancia se realizarán entre los días 18 y 19 de marzo cursos pre encuentro en los que participarán como expositores representantes extranjeros y cubanos.</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Los interesados  en  participar  en el  programa científico  podrán presentar ponencias, comunicaciones, resultados de investigaciones en forma individual y colectiva por vía electrónica sobre alguno de los ejes temáticos u otros temas relacionados con ellos. También podrán hacerlo en soporte papel que no exceda de 20 cuartillas en hojas de 8½ x 11 pulgadas, enviando sus trabajos al Comité Organizador antes del  15 de febrero de 2017, acompañados de un resumen de una cuartilla, precisando título del trabajo, nombres y apellidos del autor o autores y país, tanto en soporte magnético o  papel, preferiblemente a  través de los correos electrónicos indicados en la convocatoria.  </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Los expositores de Conferencias Magistrales serán designados  por el Comité Organizador y de entre las ponencias presentadas se escogerán las que se expondrán en los paneles y  talleres.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Se solicita a los ponentes la posibilidad de publicar sus trabajos por lo que se agradece de antemano la cesión gratuita de ese derecho. En caso afirmativo se consignará en el resumen. El objetivo consiste en la publicación de un CD con las ponencias oficializado con su ISBN.</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Los idiomas oficiales serán el español y el inglés, con la posibilidad de analizar casuísticamente otras alternativas para solicitudes específicas de traducción, en dependencia de la cantidad de participantes.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La colegiatura será de 180.00 pesos convertibles cubanos (CUC) para los delegados, 140.00 CUC para los conferencistas y ponentes, 120.00 CUC para los  estudiantes de pre-grado, previa presentación del documento acreditativo y 100.00 CUC para los acompañantes y, con derecho a participar en las actividades incluidas en el programa del evento y el pago se efectuará en efectivo, en pesos convertibles cubanos, en el momento de la acreditación</w:t>
      </w:r>
      <w:r w:rsidRPr="002A0393">
        <w:t xml:space="preserve"> </w:t>
      </w:r>
      <w:r w:rsidRPr="002A0393">
        <w:rPr>
          <w:rFonts w:cstheme="minorHAnsi"/>
          <w:sz w:val="20"/>
          <w:szCs w:val="20"/>
        </w:rPr>
        <w:t xml:space="preserve">o a través de la agencia </w:t>
      </w:r>
      <w:proofErr w:type="spellStart"/>
      <w:r w:rsidRPr="002A0393">
        <w:rPr>
          <w:rFonts w:cstheme="minorHAnsi"/>
          <w:sz w:val="20"/>
          <w:szCs w:val="20"/>
        </w:rPr>
        <w:t>Havanatur</w:t>
      </w:r>
      <w:proofErr w:type="spellEnd"/>
      <w:r w:rsidRPr="002A0393">
        <w:rPr>
          <w:rFonts w:cstheme="minorHAnsi"/>
          <w:sz w:val="20"/>
          <w:szCs w:val="20"/>
        </w:rPr>
        <w:t xml:space="preserve"> previo a la realización del evento.. La colegiatura incluye además de la participación en las sesiones del Encuentro, el certificado de asistencia, la actividad de bienvenida y despedida. </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Pr>
          <w:rFonts w:cstheme="minorHAnsi"/>
          <w:sz w:val="20"/>
          <w:szCs w:val="20"/>
        </w:rPr>
        <w:t xml:space="preserve">  PROGRAMA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Lunes  18, Martes 19 de marzo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         Acreditación en la Sede de la Unión Nacional de Juristas de Cuba (Calle 21, No. 552, esquina a D, en el Vedado (entre l</w:t>
      </w:r>
      <w:r>
        <w:rPr>
          <w:rFonts w:cstheme="minorHAnsi"/>
          <w:sz w:val="20"/>
          <w:szCs w:val="20"/>
        </w:rPr>
        <w:t xml:space="preserve">as 9.00 a.m. y las 4.00 p.m.). </w:t>
      </w:r>
    </w:p>
    <w:p w:rsidR="002A0393" w:rsidRPr="002A0393" w:rsidRDefault="002A0393" w:rsidP="002A0393">
      <w:pPr>
        <w:spacing w:after="0" w:line="240" w:lineRule="auto"/>
        <w:jc w:val="both"/>
        <w:rPr>
          <w:rFonts w:cstheme="minorHAnsi"/>
          <w:sz w:val="20"/>
          <w:szCs w:val="20"/>
        </w:rPr>
      </w:pPr>
      <w:r>
        <w:rPr>
          <w:rFonts w:cstheme="minorHAnsi"/>
          <w:sz w:val="20"/>
          <w:szCs w:val="20"/>
        </w:rPr>
        <w:t>Martes 19 Cursos pre-encuentro.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Martes 19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4.00 p.m.</w:t>
      </w:r>
      <w:r w:rsidR="00B65E92" w:rsidRPr="00B65E92">
        <w:rPr>
          <w:rFonts w:cstheme="minorHAnsi"/>
          <w:sz w:val="20"/>
          <w:szCs w:val="20"/>
        </w:rPr>
        <w:t xml:space="preserve"> </w:t>
      </w:r>
      <w:r w:rsidR="00B65E92">
        <w:rPr>
          <w:rFonts w:cstheme="minorHAnsi"/>
          <w:sz w:val="20"/>
          <w:szCs w:val="20"/>
        </w:rPr>
        <w:t>Acto  de apertura. Conferencia Magistral.</w:t>
      </w:r>
    </w:p>
    <w:p w:rsidR="002A0393" w:rsidRPr="002A0393" w:rsidRDefault="002A0393" w:rsidP="002A0393">
      <w:pPr>
        <w:spacing w:after="0" w:line="240" w:lineRule="auto"/>
        <w:jc w:val="both"/>
        <w:rPr>
          <w:rFonts w:cstheme="minorHAnsi"/>
          <w:sz w:val="20"/>
          <w:szCs w:val="20"/>
        </w:rPr>
      </w:pPr>
      <w:r>
        <w:rPr>
          <w:rFonts w:cstheme="minorHAnsi"/>
          <w:sz w:val="20"/>
          <w:szCs w:val="20"/>
        </w:rPr>
        <w:t xml:space="preserve">6.30 p.m. </w:t>
      </w:r>
      <w:r w:rsidRPr="002A0393">
        <w:rPr>
          <w:rFonts w:cstheme="minorHAnsi"/>
          <w:sz w:val="20"/>
          <w:szCs w:val="20"/>
        </w:rPr>
        <w:t>Coctel de Bi</w:t>
      </w:r>
      <w:r>
        <w:rPr>
          <w:rFonts w:cstheme="minorHAnsi"/>
          <w:sz w:val="20"/>
          <w:szCs w:val="20"/>
        </w:rPr>
        <w:t xml:space="preserve">envenida.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Miércoles 20      </w:t>
      </w:r>
      <w:bookmarkStart w:id="0" w:name="_GoBack"/>
      <w:bookmarkEnd w:id="0"/>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9:00-11:30.         Sesión de trabajo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11:30-12:00       Receso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12:00 –1.00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1.00-2.30</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2.30-5.00  Sesión de trabajo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Receso</w:t>
      </w:r>
    </w:p>
    <w:p w:rsidR="002A0393" w:rsidRPr="002A0393" w:rsidRDefault="002A0393" w:rsidP="002A0393">
      <w:pPr>
        <w:spacing w:after="0" w:line="240" w:lineRule="auto"/>
        <w:jc w:val="both"/>
        <w:rPr>
          <w:rFonts w:cstheme="minorHAnsi"/>
          <w:sz w:val="20"/>
          <w:szCs w:val="20"/>
        </w:rPr>
      </w:pPr>
      <w:r>
        <w:rPr>
          <w:rFonts w:cstheme="minorHAnsi"/>
          <w:sz w:val="20"/>
          <w:szCs w:val="20"/>
        </w:rPr>
        <w:t>Sesión de Trabajo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lastRenderedPageBreak/>
        <w:t xml:space="preserve">Jueves 21.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9:00-11:30.         Sesión de trabajo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11:30-12:00       Receso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12:00-1.00 Sesión de trabajo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1.00-2.30Receso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2.30-5.00  Sesión de Trabajo</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                          </w:t>
      </w:r>
      <w:proofErr w:type="gramStart"/>
      <w:r w:rsidRPr="002A0393">
        <w:rPr>
          <w:rFonts w:cstheme="minorHAnsi"/>
          <w:sz w:val="20"/>
          <w:szCs w:val="20"/>
        </w:rPr>
        <w:t>y</w:t>
      </w:r>
      <w:proofErr w:type="gramEnd"/>
      <w:r w:rsidRPr="002A0393">
        <w:rPr>
          <w:rFonts w:cstheme="minorHAnsi"/>
          <w:sz w:val="20"/>
          <w:szCs w:val="20"/>
        </w:rPr>
        <w:t xml:space="preserve"> Clausura</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5.30 Coctel de despedida   </w:t>
      </w:r>
    </w:p>
    <w:p w:rsidR="002A0393" w:rsidRPr="002A0393" w:rsidRDefault="002A0393" w:rsidP="002A0393">
      <w:pPr>
        <w:spacing w:after="0" w:line="240" w:lineRule="auto"/>
        <w:jc w:val="both"/>
        <w:rPr>
          <w:rFonts w:cstheme="minorHAnsi"/>
          <w:sz w:val="20"/>
          <w:szCs w:val="20"/>
        </w:rPr>
      </w:pPr>
      <w:r>
        <w:rPr>
          <w:rFonts w:cstheme="minorHAnsi"/>
          <w:sz w:val="20"/>
          <w:szCs w:val="20"/>
        </w:rPr>
        <w:t xml:space="preserve">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SOLICITUDES DE INSCRIPCIÓN</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Las solicitudes de inscripción se formularán al Comité Organizador mediante fax, correo electrónico, teléfono u otra vía, con antelación al 28 de febrero de 2019  </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Si se contacta con las agencias de cada país vinculadas a los viajes a Cuba, se podrán obtener paquetes turísticos que incluyan alojamiento  con desayuno,  traslados: aeropuerto – hotel -aeropuerto y servicio de guía.    </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El Comité Organizador le estará muy agradecido a toda institución, agencia, medio de prensa o persona que publiquen esta convocatoria y la divulguen en universidades, entidades jurídicas, tribunales, colegios de abogados, sindicatos, bufetes especializados y otros que tengan vinculación con el Derecho Laboral, la Seguridad Social y el trabajo de los sindicatos en defensa de los trabajadores. </w:t>
      </w:r>
    </w:p>
    <w:p w:rsidR="002A0393" w:rsidRPr="002A0393" w:rsidRDefault="002A0393" w:rsidP="002A0393">
      <w:pPr>
        <w:spacing w:after="0" w:line="240" w:lineRule="auto"/>
        <w:jc w:val="both"/>
        <w:rPr>
          <w:rFonts w:cstheme="minorHAnsi"/>
          <w:sz w:val="20"/>
          <w:szCs w:val="20"/>
        </w:rPr>
      </w:pP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DATOS PARA LA SOLICITUD DE INSCRIPCIÓN</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1.        Nombre y Apellidos</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2.        País</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3.        Dirección, teléfono, correo electrónico,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4.        Especialidad.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5.        Categoría: Delegado____, Estudiante_____, Acompañante______.</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6.        ¿Va a presentar ponencia?     </w:t>
      </w:r>
      <w:proofErr w:type="spellStart"/>
      <w:r w:rsidRPr="002A0393">
        <w:rPr>
          <w:rFonts w:cstheme="minorHAnsi"/>
          <w:sz w:val="20"/>
          <w:szCs w:val="20"/>
        </w:rPr>
        <w:t>Si</w:t>
      </w:r>
      <w:proofErr w:type="spellEnd"/>
      <w:r w:rsidRPr="002A0393">
        <w:rPr>
          <w:rFonts w:cstheme="minorHAnsi"/>
          <w:sz w:val="20"/>
          <w:szCs w:val="20"/>
        </w:rPr>
        <w:t>________    No________</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7.        Título de la ponencia</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8.         ¿Cede el derecho a publicarla?       </w:t>
      </w:r>
      <w:proofErr w:type="spellStart"/>
      <w:r w:rsidRPr="002A0393">
        <w:rPr>
          <w:rFonts w:cstheme="minorHAnsi"/>
          <w:sz w:val="20"/>
          <w:szCs w:val="20"/>
        </w:rPr>
        <w:t>Si</w:t>
      </w:r>
      <w:proofErr w:type="spellEnd"/>
      <w:r w:rsidRPr="002A0393">
        <w:rPr>
          <w:rFonts w:cstheme="minorHAnsi"/>
          <w:sz w:val="20"/>
          <w:szCs w:val="20"/>
        </w:rPr>
        <w:t>________    No________</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9.        Fecha, vía (aeropuerto y vuelo) y hora de llegada a Cuba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 Enviar preferentemente a través del fax: (537) 833 3382 o de las siguientes direcciones de correo</w:t>
      </w:r>
      <w:r>
        <w:rPr>
          <w:rFonts w:cstheme="minorHAnsi"/>
          <w:sz w:val="20"/>
          <w:szCs w:val="20"/>
        </w:rPr>
        <w:t xml:space="preserve"> electrónico: unjc@unjc.co.cu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Las personas de contacto en Cuba, a los efectos de enviar las solicitudes de inscrip</w:t>
      </w:r>
      <w:r>
        <w:rPr>
          <w:rFonts w:cstheme="minorHAnsi"/>
          <w:sz w:val="20"/>
          <w:szCs w:val="20"/>
        </w:rPr>
        <w:t xml:space="preserve">ción y del hospedaje  serán: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Ms C. Guillermo Ferriol Molina, Presidente Sociedad Cubana de Derecho Laboral y Seguridad Social y Secretario General de la ALAL Email: ferriol_2005@yahoo.es,Telf: (537) 832 6209 </w:t>
      </w:r>
      <w:r>
        <w:rPr>
          <w:rFonts w:cstheme="minorHAnsi"/>
          <w:sz w:val="20"/>
          <w:szCs w:val="20"/>
        </w:rPr>
        <w:t xml:space="preserve">// 832 6513 – 14 // 832 7562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 xml:space="preserve">Ms C. Antonio Raudilio Martín Sánchez, Miembro del Comité Ejecutivo de la AAJ -E. mail: //  antonio.martin@infomed.sld.cu  </w:t>
      </w:r>
      <w:proofErr w:type="spellStart"/>
      <w:r w:rsidRPr="002A0393">
        <w:rPr>
          <w:rFonts w:cstheme="minorHAnsi"/>
          <w:sz w:val="20"/>
          <w:szCs w:val="20"/>
        </w:rPr>
        <w:t>Telf</w:t>
      </w:r>
      <w:proofErr w:type="spellEnd"/>
      <w:r w:rsidRPr="002A0393">
        <w:rPr>
          <w:rFonts w:cstheme="minorHAnsi"/>
          <w:sz w:val="20"/>
          <w:szCs w:val="20"/>
        </w:rPr>
        <w:t xml:space="preserve">: (537) 832 6209 </w:t>
      </w:r>
      <w:r>
        <w:rPr>
          <w:rFonts w:cstheme="minorHAnsi"/>
          <w:sz w:val="20"/>
          <w:szCs w:val="20"/>
        </w:rPr>
        <w:t xml:space="preserve">// 832 6513 – 14 // 832 7562   </w:t>
      </w:r>
    </w:p>
    <w:p w:rsidR="002A0393" w:rsidRPr="002A0393" w:rsidRDefault="002A0393" w:rsidP="002A0393">
      <w:pPr>
        <w:spacing w:after="0" w:line="240" w:lineRule="auto"/>
        <w:jc w:val="both"/>
        <w:rPr>
          <w:rFonts w:cstheme="minorHAnsi"/>
          <w:sz w:val="20"/>
          <w:szCs w:val="20"/>
        </w:rPr>
      </w:pPr>
      <w:r w:rsidRPr="002A0393">
        <w:rPr>
          <w:rFonts w:cstheme="minorHAnsi"/>
          <w:sz w:val="20"/>
          <w:szCs w:val="20"/>
        </w:rPr>
        <w:t>Ms C. Lydia Guevara Ramírez,  Miembro de la Directiva de la Sociedad Cubana de Derecho Laboral y Seguridad Social, Secretaria de la Mujer de la ALAL. E. mail: lidia@conabi.cu,  lguevara46@gmail.com,  Telf. : (537</w:t>
      </w:r>
      <w:r>
        <w:rPr>
          <w:rFonts w:cstheme="minorHAnsi"/>
          <w:sz w:val="20"/>
          <w:szCs w:val="20"/>
        </w:rPr>
        <w:t xml:space="preserve">) 8614560   </w:t>
      </w:r>
      <w:proofErr w:type="spellStart"/>
      <w:r>
        <w:rPr>
          <w:rFonts w:cstheme="minorHAnsi"/>
          <w:sz w:val="20"/>
          <w:szCs w:val="20"/>
        </w:rPr>
        <w:t>Cel</w:t>
      </w:r>
      <w:proofErr w:type="spellEnd"/>
      <w:r>
        <w:rPr>
          <w:rFonts w:cstheme="minorHAnsi"/>
          <w:sz w:val="20"/>
          <w:szCs w:val="20"/>
        </w:rPr>
        <w:t>: (53) 5 2418629</w:t>
      </w:r>
    </w:p>
    <w:p w:rsidR="002A0393" w:rsidRPr="002A0393" w:rsidRDefault="002A0393" w:rsidP="002A0393">
      <w:pPr>
        <w:spacing w:after="0" w:line="240" w:lineRule="auto"/>
        <w:jc w:val="both"/>
        <w:rPr>
          <w:rFonts w:cstheme="minorHAnsi"/>
          <w:sz w:val="20"/>
          <w:szCs w:val="20"/>
        </w:rPr>
      </w:pPr>
      <w:proofErr w:type="spellStart"/>
      <w:r w:rsidRPr="002A0393">
        <w:rPr>
          <w:rFonts w:cstheme="minorHAnsi"/>
          <w:sz w:val="20"/>
          <w:szCs w:val="20"/>
        </w:rPr>
        <w:t>Msc</w:t>
      </w:r>
      <w:proofErr w:type="spellEnd"/>
      <w:r w:rsidRPr="002A0393">
        <w:rPr>
          <w:rFonts w:cstheme="minorHAnsi"/>
          <w:sz w:val="20"/>
          <w:szCs w:val="20"/>
        </w:rPr>
        <w:t xml:space="preserve">. Georgina </w:t>
      </w:r>
      <w:proofErr w:type="spellStart"/>
      <w:r w:rsidRPr="002A0393">
        <w:rPr>
          <w:rFonts w:cstheme="minorHAnsi"/>
          <w:sz w:val="20"/>
          <w:szCs w:val="20"/>
        </w:rPr>
        <w:t>Cambet</w:t>
      </w:r>
      <w:proofErr w:type="spellEnd"/>
      <w:r w:rsidRPr="002A0393">
        <w:rPr>
          <w:rFonts w:cstheme="minorHAnsi"/>
          <w:sz w:val="20"/>
          <w:szCs w:val="20"/>
        </w:rPr>
        <w:t xml:space="preserve"> Torres, secretaria de la sociedad cubana de derecho laboral y de seguridad social email: georgina.cambet@lha.onbc.cu </w:t>
      </w:r>
      <w:proofErr w:type="spellStart"/>
      <w:r w:rsidRPr="002A0393">
        <w:rPr>
          <w:rFonts w:cstheme="minorHAnsi"/>
          <w:sz w:val="20"/>
          <w:szCs w:val="20"/>
        </w:rPr>
        <w:t>Telf</w:t>
      </w:r>
      <w:proofErr w:type="spellEnd"/>
      <w:r w:rsidRPr="002A0393">
        <w:rPr>
          <w:rFonts w:cstheme="minorHAnsi"/>
          <w:sz w:val="20"/>
          <w:szCs w:val="20"/>
        </w:rPr>
        <w:t>: (537) 832 6209 // 832 6513 – 14 // 832 7562</w:t>
      </w:r>
    </w:p>
    <w:p w:rsidR="00D405F4" w:rsidRDefault="00D405F4" w:rsidP="00D405F4">
      <w:pPr>
        <w:spacing w:after="0" w:line="240" w:lineRule="auto"/>
        <w:ind w:left="-720" w:right="-880" w:firstLine="900"/>
        <w:jc w:val="center"/>
        <w:rPr>
          <w:rFonts w:ascii="Arial" w:eastAsia="Times New Roman" w:hAnsi="Arial" w:cs="Arial"/>
          <w:b/>
          <w:sz w:val="20"/>
          <w:szCs w:val="20"/>
          <w:lang w:val="es-MX" w:eastAsia="es-ES_tradnl"/>
        </w:rPr>
      </w:pPr>
    </w:p>
    <w:p w:rsidR="00D405F4" w:rsidRPr="00D405F4" w:rsidRDefault="00D405F4" w:rsidP="00D405F4">
      <w:pPr>
        <w:spacing w:after="0" w:line="240" w:lineRule="auto"/>
        <w:ind w:left="-720" w:right="-880" w:firstLine="900"/>
        <w:jc w:val="center"/>
        <w:rPr>
          <w:rFonts w:ascii="Arial" w:eastAsia="Times New Roman" w:hAnsi="Arial" w:cs="Arial"/>
          <w:b/>
          <w:sz w:val="20"/>
          <w:szCs w:val="20"/>
          <w:lang w:val="es-MX" w:eastAsia="es-ES_tradnl"/>
        </w:rPr>
      </w:pPr>
      <w:r w:rsidRPr="00D405F4">
        <w:rPr>
          <w:rFonts w:ascii="Arial" w:eastAsia="Times New Roman" w:hAnsi="Arial" w:cs="Arial"/>
          <w:b/>
          <w:sz w:val="20"/>
          <w:szCs w:val="20"/>
          <w:lang w:val="es-MX" w:eastAsia="es-ES_tradnl"/>
        </w:rPr>
        <w:t xml:space="preserve">Ing. Caridad </w:t>
      </w:r>
      <w:proofErr w:type="spellStart"/>
      <w:r w:rsidRPr="00D405F4">
        <w:rPr>
          <w:rFonts w:ascii="Arial" w:eastAsia="Times New Roman" w:hAnsi="Arial" w:cs="Arial"/>
          <w:b/>
          <w:sz w:val="20"/>
          <w:szCs w:val="20"/>
          <w:lang w:val="es-MX" w:eastAsia="es-ES_tradnl"/>
        </w:rPr>
        <w:t>Sagó</w:t>
      </w:r>
      <w:proofErr w:type="spellEnd"/>
      <w:r w:rsidRPr="00D405F4">
        <w:rPr>
          <w:rFonts w:ascii="Arial" w:eastAsia="Times New Roman" w:hAnsi="Arial" w:cs="Arial"/>
          <w:b/>
          <w:sz w:val="20"/>
          <w:szCs w:val="20"/>
          <w:lang w:val="es-MX" w:eastAsia="es-ES_tradnl"/>
        </w:rPr>
        <w:t xml:space="preserve"> Rivera</w:t>
      </w:r>
    </w:p>
    <w:p w:rsidR="00D405F4" w:rsidRPr="00D405F4" w:rsidRDefault="00D405F4" w:rsidP="00D405F4">
      <w:pPr>
        <w:spacing w:after="0" w:line="240" w:lineRule="auto"/>
        <w:ind w:left="-720" w:right="-880" w:firstLine="900"/>
        <w:jc w:val="center"/>
        <w:rPr>
          <w:rFonts w:ascii="Arial" w:eastAsia="Times New Roman" w:hAnsi="Arial" w:cs="Arial"/>
          <w:sz w:val="20"/>
          <w:szCs w:val="20"/>
          <w:lang w:val="es-MX" w:eastAsia="es-ES_tradnl"/>
        </w:rPr>
      </w:pPr>
      <w:r w:rsidRPr="00D405F4">
        <w:rPr>
          <w:rFonts w:ascii="Arial" w:eastAsia="Times New Roman" w:hAnsi="Arial" w:cs="Arial"/>
          <w:sz w:val="20"/>
          <w:szCs w:val="20"/>
          <w:lang w:val="es-MX" w:eastAsia="es-ES_tradnl"/>
        </w:rPr>
        <w:t>Especialista Principal</w:t>
      </w:r>
    </w:p>
    <w:p w:rsidR="00D405F4" w:rsidRPr="00D405F4" w:rsidRDefault="00D405F4" w:rsidP="00D405F4">
      <w:pPr>
        <w:spacing w:after="0" w:line="240" w:lineRule="auto"/>
        <w:ind w:left="-720" w:right="-880" w:firstLine="900"/>
        <w:jc w:val="center"/>
        <w:rPr>
          <w:rFonts w:ascii="Arial" w:eastAsia="Times New Roman" w:hAnsi="Arial" w:cs="Arial"/>
          <w:sz w:val="20"/>
          <w:szCs w:val="20"/>
          <w:lang w:val="es-MX" w:eastAsia="es-ES_tradnl"/>
        </w:rPr>
      </w:pPr>
      <w:r w:rsidRPr="00D405F4">
        <w:rPr>
          <w:rFonts w:ascii="Arial" w:eastAsia="Times New Roman" w:hAnsi="Arial" w:cs="Arial"/>
          <w:sz w:val="20"/>
          <w:szCs w:val="20"/>
          <w:lang w:val="es-MX" w:eastAsia="es-ES_tradnl"/>
        </w:rPr>
        <w:t>Eventos e Incentivos</w:t>
      </w:r>
    </w:p>
    <w:p w:rsidR="00D405F4" w:rsidRPr="00D405F4" w:rsidRDefault="00D405F4" w:rsidP="00D405F4">
      <w:pPr>
        <w:spacing w:after="0" w:line="240" w:lineRule="auto"/>
        <w:ind w:left="-720" w:right="-880" w:firstLine="900"/>
        <w:jc w:val="center"/>
        <w:rPr>
          <w:rFonts w:ascii="Arial" w:eastAsia="Times New Roman" w:hAnsi="Arial" w:cs="Arial"/>
          <w:sz w:val="20"/>
          <w:szCs w:val="20"/>
          <w:lang w:val="es-MX" w:eastAsia="es-ES_tradnl"/>
        </w:rPr>
      </w:pPr>
      <w:proofErr w:type="spellStart"/>
      <w:r w:rsidRPr="00D405F4">
        <w:rPr>
          <w:rFonts w:ascii="Arial" w:eastAsia="Times New Roman" w:hAnsi="Arial" w:cs="Arial"/>
          <w:sz w:val="20"/>
          <w:szCs w:val="20"/>
          <w:lang w:val="es-MX" w:eastAsia="es-ES_tradnl"/>
        </w:rPr>
        <w:t>Havanatur</w:t>
      </w:r>
      <w:proofErr w:type="spellEnd"/>
      <w:r w:rsidRPr="00D405F4">
        <w:rPr>
          <w:rFonts w:ascii="Arial" w:eastAsia="Times New Roman" w:hAnsi="Arial" w:cs="Arial"/>
          <w:sz w:val="20"/>
          <w:szCs w:val="20"/>
          <w:lang w:val="es-MX" w:eastAsia="es-ES_tradnl"/>
        </w:rPr>
        <w:t xml:space="preserve"> T&amp;T Sucursal Habana</w:t>
      </w:r>
    </w:p>
    <w:p w:rsidR="00D405F4" w:rsidRPr="00D405F4" w:rsidRDefault="00D405F4" w:rsidP="00D405F4">
      <w:pPr>
        <w:spacing w:after="0" w:line="240" w:lineRule="auto"/>
        <w:ind w:left="-720" w:right="-880" w:firstLine="900"/>
        <w:jc w:val="center"/>
        <w:rPr>
          <w:rFonts w:ascii="Arial" w:eastAsia="Times New Roman" w:hAnsi="Arial" w:cs="Arial"/>
          <w:sz w:val="20"/>
          <w:szCs w:val="20"/>
          <w:lang w:val="en-US" w:eastAsia="es-ES_tradnl"/>
        </w:rPr>
      </w:pPr>
      <w:r w:rsidRPr="00D405F4">
        <w:rPr>
          <w:rFonts w:ascii="Arial" w:eastAsia="Times New Roman" w:hAnsi="Arial" w:cs="Arial"/>
          <w:sz w:val="20"/>
          <w:szCs w:val="20"/>
          <w:lang w:val="en-US" w:eastAsia="es-ES_tradnl"/>
        </w:rPr>
        <w:t xml:space="preserve">Email: </w:t>
      </w:r>
      <w:hyperlink r:id="rId6" w:history="1">
        <w:r w:rsidRPr="00D405F4">
          <w:rPr>
            <w:rFonts w:ascii="Arial" w:eastAsia="Times New Roman" w:hAnsi="Arial" w:cs="Arial"/>
            <w:color w:val="0000FF"/>
            <w:sz w:val="20"/>
            <w:szCs w:val="20"/>
            <w:u w:val="single"/>
            <w:lang w:val="en-US" w:eastAsia="es-ES_tradnl"/>
          </w:rPr>
          <w:t>sago@havanatur.cu</w:t>
        </w:r>
      </w:hyperlink>
      <w:r w:rsidRPr="00D405F4">
        <w:rPr>
          <w:rFonts w:ascii="Arial" w:eastAsia="Times New Roman" w:hAnsi="Arial" w:cs="Arial"/>
          <w:sz w:val="20"/>
          <w:szCs w:val="20"/>
          <w:lang w:val="en-US" w:eastAsia="es-ES_tradnl"/>
        </w:rPr>
        <w:t xml:space="preserve"> </w:t>
      </w:r>
    </w:p>
    <w:p w:rsidR="00D405F4" w:rsidRPr="00B65E92" w:rsidRDefault="00D405F4" w:rsidP="00D405F4">
      <w:pPr>
        <w:spacing w:after="0" w:line="240" w:lineRule="auto"/>
        <w:ind w:left="-720" w:right="-880" w:firstLine="900"/>
        <w:jc w:val="center"/>
        <w:rPr>
          <w:rFonts w:ascii="Times New Roman" w:eastAsia="Times New Roman" w:hAnsi="Times New Roman" w:cs="Times New Roman"/>
          <w:sz w:val="20"/>
          <w:szCs w:val="20"/>
          <w:lang w:val="en-US" w:eastAsia="es-MX"/>
        </w:rPr>
      </w:pPr>
      <w:proofErr w:type="gramStart"/>
      <w:r w:rsidRPr="00D405F4">
        <w:rPr>
          <w:rFonts w:ascii="Arial" w:eastAsia="Times New Roman" w:hAnsi="Arial" w:cs="Arial"/>
          <w:sz w:val="20"/>
          <w:szCs w:val="20"/>
          <w:lang w:val="en-US" w:eastAsia="es-ES_tradnl"/>
        </w:rPr>
        <w:t>Tel.</w:t>
      </w:r>
      <w:proofErr w:type="gramEnd"/>
      <w:r w:rsidRPr="00D405F4">
        <w:rPr>
          <w:rFonts w:ascii="Arial" w:eastAsia="Times New Roman" w:hAnsi="Arial" w:cs="Arial"/>
          <w:sz w:val="20"/>
          <w:szCs w:val="20"/>
          <w:lang w:val="en-US" w:eastAsia="es-ES_tradnl"/>
        </w:rPr>
        <w:t xml:space="preserve">  </w:t>
      </w:r>
      <w:r w:rsidRPr="00B65E92">
        <w:rPr>
          <w:rFonts w:ascii="Arial" w:eastAsia="Times New Roman" w:hAnsi="Arial" w:cs="Arial"/>
          <w:sz w:val="20"/>
          <w:szCs w:val="20"/>
          <w:lang w:val="en-US" w:eastAsia="es-ES_tradnl"/>
        </w:rPr>
        <w:t>(537) 201-9780</w:t>
      </w:r>
    </w:p>
    <w:p w:rsidR="002A0393" w:rsidRPr="00B65E92" w:rsidRDefault="002A0393" w:rsidP="002A0393">
      <w:pPr>
        <w:spacing w:after="0" w:line="240" w:lineRule="auto"/>
        <w:jc w:val="both"/>
        <w:rPr>
          <w:rFonts w:cstheme="minorHAnsi"/>
          <w:sz w:val="20"/>
          <w:szCs w:val="20"/>
          <w:lang w:val="en-US"/>
        </w:rPr>
      </w:pPr>
    </w:p>
    <w:p w:rsidR="002A0393" w:rsidRPr="00B65E92" w:rsidRDefault="002A0393" w:rsidP="002A0393">
      <w:pPr>
        <w:spacing w:after="0" w:line="240" w:lineRule="auto"/>
        <w:jc w:val="both"/>
        <w:rPr>
          <w:rFonts w:cstheme="minorHAnsi"/>
          <w:sz w:val="20"/>
          <w:szCs w:val="20"/>
          <w:lang w:val="en-US"/>
        </w:rPr>
      </w:pPr>
    </w:p>
    <w:sectPr w:rsidR="002A0393" w:rsidRPr="00B65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9C0"/>
    <w:multiLevelType w:val="hybridMultilevel"/>
    <w:tmpl w:val="C6FEA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93"/>
    <w:rsid w:val="00132EA1"/>
    <w:rsid w:val="001A5F31"/>
    <w:rsid w:val="002A0393"/>
    <w:rsid w:val="00B65E92"/>
    <w:rsid w:val="00D4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o@havanatur.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yamila</dc:creator>
  <cp:lastModifiedBy>yamila</cp:lastModifiedBy>
  <cp:revision>3</cp:revision>
  <dcterms:created xsi:type="dcterms:W3CDTF">2018-11-28T15:23:00Z</dcterms:created>
  <dcterms:modified xsi:type="dcterms:W3CDTF">2018-11-29T17:59:00Z</dcterms:modified>
</cp:coreProperties>
</file>